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="http://schemas.openxmlformats.org/wordprocessingml/2006/main" xmlns:vyd="http://volga.yandex.com/schemas/document/model" xmlns:mc="http://schemas.openxmlformats.org/markup-compatibility/2006" w:conformance="transitional" mc:Ignorable="vyd">
  <w:background/>
  <w:body vyd:_id="vyd:mhx9wbuq6hny9c">
    <w:p w14:paraId="73E0C8F2" w14:textId="4B9BDD68" w:rsidR="00E51E51" w:rsidRPr="00DE6FF7" w:rsidRDefault="00DE6FF7" w:rsidP="00DE6FF7" vyd:_id="vyd:mhx9wc1zg0c1me">
      <w:pPr>
        <w:pStyle w:val="a3"/>
        <w:numPr>
          <w:ilvl w:val="0"/>
          <w:numId w:val="1"/>
        </w:numPr>
        <w:spacing w:line="360" w:lineRule="auto"/>
        <w:ind w:start="357" w:hanging="357"/>
        <w:rPr>
          <w:rFonts w:ascii="Times New Roman" w:hAnsi="Times New Roman" w:cs="Times New Roman"/>
          <w:sz w:val="28"/>
          <w:b w:val="1"/>
          <w:bCs w:val="1"/>
          <w:szCs w:val="28"/>
        </w:rPr>
      </w:pPr>
      <w:r>
        <w:rPr>
          <w:rFonts w:ascii="Times New Roman" w:hAnsi="Times New Roman" w:cs="Times New Roman"/>
          <w:sz w:val="28"/>
          <w:b w:val="1"/>
          <w:bCs w:val="1"/>
          <w:szCs w:val="28"/>
        </w:rPr>
        <w:t vyd:_id="vyd:mhx9wc206v3x52" xml:space="preserve">Специальность 09.02.07 </w:t>
      </w:r>
      <w:r>
        <w:rPr>
          <w:rFonts w:ascii="Times New Roman" w:hAnsi="Times New Roman" w:cs="Times New Roman"/>
          <w:sz w:val="28"/>
          <w:b w:val="1"/>
          <w:bCs w:val="1"/>
          <w:szCs w:val="28"/>
        </w:rPr>
        <w:t vyd:_id="vyd:mhx9wc20xdly5l">БД</w:t>
      </w:r>
    </w:p>
    <w:p w14:paraId="31FDEBD4" w14:textId="58C4227F" w:rsidR="00DE6FF7" w:rsidRPr="00DE6FF7" w:rsidRDefault="00DE6FF7" w:rsidP="00DE6FF7" vyd:_id="vyd:mhx9wc1yny05tt">
      <w:pPr>
        <w:pStyle w:val="a3"/>
        <w:numPr>
          <w:ilvl w:val="0"/>
          <w:numId w:val="1"/>
        </w:numPr>
        <w:spacing w:line="360" w:lineRule="auto"/>
        <w:ind w:start="357" w:hanging="357"/>
        <w:rPr>
          <w:rFonts w:ascii="Times New Roman" w:hAnsi="Times New Roman" w:cs="Times New Roman"/>
          <w:sz w:val="28"/>
          <w:b w:val="1"/>
          <w:bCs w:val="1"/>
          <w:szCs w:val="28"/>
        </w:rPr>
      </w:pPr>
      <w:r>
        <w:rPr>
          <w:rFonts w:ascii="Times New Roman" w:hAnsi="Times New Roman" w:cs="Times New Roman"/>
          <w:sz w:val="28"/>
          <w:b w:val="1"/>
          <w:bCs w:val="1"/>
          <w:szCs w:val="28"/>
        </w:rPr>
        <w:t vyd:_id="vyd:mhx9wc1z80jo2x">ОП.13 Основы радиоэлектроники</w:t>
      </w:r>
    </w:p>
    <w:p w14:paraId="776C59CB" w14:textId="4CFA4F65" w:rsidR="00DE6FF7" w:rsidRPr="00DE6FF7" w:rsidRDefault="00A04B75" w:rsidP="00DE6FF7" vyd:_id="vyd:mhx9wc1xp0jtmx">
      <w:pPr>
        <w:pStyle w:val="a3"/>
        <w:numPr>
          <w:ilvl w:val="0"/>
          <w:numId w:val="1"/>
        </w:numPr>
        <w:spacing w:line="360" w:lineRule="auto"/>
        <w:ind w:start="357" w:hanging="357"/>
        <w:rPr>
          <w:rFonts w:ascii="Times New Roman" w:hAnsi="Times New Roman" w:cs="Times New Roman"/>
          <w:sz w:val="28"/>
          <w:b w:val="1"/>
          <w:bCs w:val="1"/>
          <w:szCs w:val="28"/>
        </w:rPr>
      </w:pPr>
      <w:r>
        <w:rPr>
          <w:rFonts w:ascii="Times New Roman" w:hAnsi="Times New Roman" w:cs="Times New Roman"/>
          <w:sz w:val="28"/>
          <w:b w:val="1"/>
          <w:bCs w:val="1"/>
          <w:szCs w:val="28"/>
        </w:rPr>
        <w:t vyd:_id="vyd:mhx9wc1y2x44lg">БД-1-24</w:t>
      </w:r>
    </w:p>
    <w:p w14:paraId="2110BA10" w14:textId="43614A51" w:rsidR="00DE6FF7" w:rsidRPr="00DE6FF7" w:rsidRDefault="00DE6FF7" w:rsidP="00DE6FF7" vyd:_id="vyd:mhx9wc1wsbj9ar">
      <w:pPr>
        <w:pStyle w:val="a3"/>
        <w:numPr>
          <w:ilvl w:val="0"/>
          <w:numId w:val="1"/>
        </w:numPr>
        <w:spacing w:line="360" w:lineRule="auto"/>
        <w:ind w:start="357" w:hanging="357"/>
        <w:rPr>
          <w:rFonts w:ascii="Times New Roman" w:hAnsi="Times New Roman" w:cs="Times New Roman"/>
          <w:sz w:val="28"/>
          <w:b w:val="1"/>
          <w:bCs w:val="1"/>
          <w:szCs w:val="28"/>
        </w:rPr>
      </w:pPr>
      <w:r>
        <w:rPr>
          <w:rFonts w:ascii="Times New Roman" w:hAnsi="Times New Roman" w:cs="Times New Roman"/>
          <w:sz w:val="28"/>
          <w:b w:val="1"/>
          <w:bCs w:val="1"/>
          <w:szCs w:val="28"/>
        </w:rPr>
        <w:t vyd:_id="vyd:mhx9wc1x3jd67d">Дифференциальный зачет</w:t>
      </w:r>
    </w:p>
    <w:p w14:paraId="3DDEF8AC" w14:textId="79F685D7" w:rsidR="00DE6FF7" w:rsidRPr="00DE6FF7" w:rsidRDefault="00DE6FF7" w:rsidP="00DE6FF7" vyd:_id="vyd:mhx9wc1m5wz74h">
      <w:pPr>
        <w:pStyle w:val="a3"/>
        <w:numPr>
          <w:ilvl w:val="0"/>
          <w:numId w:val="1"/>
        </w:numPr>
        <w:spacing w:line="360" w:lineRule="auto"/>
        <w:ind w:start="357" w:hanging="357"/>
        <w:rPr>
          <w:rFonts w:ascii="Times New Roman" w:hAnsi="Times New Roman" w:cs="Times New Roman"/>
          <w:sz w:val="28"/>
          <w:b w:val="1"/>
          <w:bCs w:val="1"/>
          <w:szCs w:val="28"/>
        </w:rPr>
      </w:pPr>
      <w:r>
        <w:rPr>
          <w:rFonts w:ascii="Times New Roman" w:hAnsi="Times New Roman" w:cs="Times New Roman"/>
          <w:sz w:val="28"/>
          <w:b w:val="1"/>
          <w:bCs w:val="1"/>
          <w:szCs w:val="28"/>
        </w:rPr>
        <w:t vyd:_id="vyd:mhx9wc1wyqhj9h">Носова И.А.</w:t>
      </w:r>
    </w:p>
    <w:p w14:paraId="2E0D4510" w14:textId="01798365" w:rsidR="00DE6FF7" w:rsidRDefault="00DE6FF7" w:rsidP="00DE6FF7" vyd:_id="vyd:mhx9wc1l1xo3ko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mhx9wc1lenp0et">Перечень примерных вопросов по дисциплине</w:t>
      </w:r>
    </w:p>
    <w:p w14:paraId="2DB25797" w14:textId="77777777" w:rsidR="00DE6FF7" w:rsidRPr="00DE6FF7" w:rsidRDefault="00DE6FF7" w:rsidP="00DE6FF7" vyd:_id="vyd:mhx9wc1k7lxww4">
      <w:pPr>
        <w:rPr>
          <w:rFonts w:ascii="Times New Roman" w:hAnsi="Times New Roman" w:cs="Times New Roman"/>
          <w:sz w:val="28"/>
          <w:szCs w:val="28"/>
        </w:rPr>
      </w:pPr>
    </w:p>
    <w:p w14:paraId="69A264D8" w14:textId="77777777" w:rsidR="00DE6FF7" w:rsidRPr="00DE6FF7" w:rsidRDefault="00DE6FF7" w:rsidP="00DE6FF7" vyd:_id="vyd:mhx9wc1jy6lf7p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mhx9wc1kkvwfid" xml:space="preserve">1. Основные понятия и определения электрической цепи, электрической </w:t>
      </w:r>
    </w:p>
    <w:p w14:paraId="160393E1" w14:textId="77777777" w:rsidR="00DE6FF7" w:rsidRPr="00DE6FF7" w:rsidRDefault="00DE6FF7" w:rsidP="00DE6FF7" vyd:_id="vyd:mhx9wc1iol9r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mhx9wc1jafr9bs" xml:space="preserve">схемы. </w:t>
      </w:r>
    </w:p>
    <w:p w14:paraId="224CD750" w14:textId="77777777" w:rsidR="00DE6FF7" w:rsidRPr="00DE6FF7" w:rsidRDefault="00DE6FF7" w:rsidP="00DE6FF7" vyd:_id="vyd:mhx9wc1i4ep7tl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mhx9wc1iq5mgzi" xml:space="preserve">2. Основные понятия и определения термина прибор, измерительный </w:t>
      </w:r>
    </w:p>
    <w:p w14:paraId="78ECD0DB" w14:textId="77777777" w:rsidR="00DE6FF7" w:rsidRPr="00DE6FF7" w:rsidRDefault="00DE6FF7" w:rsidP="00DE6FF7" vyd:_id="vyd:mhx9wc1hfrwfh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mhx9wc1hc6ndgm" xml:space="preserve">прибор. </w:t>
      </w:r>
    </w:p>
    <w:p w14:paraId="301555A0" w14:textId="77777777" w:rsidR="00DE6FF7" w:rsidRPr="00DE6FF7" w:rsidRDefault="00DE6FF7" w:rsidP="00DE6FF7" vyd:_id="vyd:mhx9wc1gvjdv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mhx9wc1h9v5si1" xml:space="preserve">3. Основные понятия и определения аналогового измерительного </w:t>
      </w:r>
    </w:p>
    <w:p w14:paraId="3D829C8A" w14:textId="77777777" w:rsidR="00DE6FF7" w:rsidRPr="00DE6FF7" w:rsidRDefault="00DE6FF7" w:rsidP="00DE6FF7" vyd:_id="vyd:mhx9wc1fhw2om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mhx9wc1ge7i2xd" xml:space="preserve">прибора. </w:t>
      </w:r>
    </w:p>
    <w:p w14:paraId="56BC2390" w14:textId="77777777" w:rsidR="00DE6FF7" w:rsidRPr="00DE6FF7" w:rsidRDefault="00DE6FF7" w:rsidP="00DE6FF7" vyd:_id="vyd:mhx9wc1ewdcdxv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mhx9wc1fcojm3a" xml:space="preserve">4. Основные понятия и определения цифрового измерительного прибора. </w:t>
      </w:r>
    </w:p>
    <w:p w14:paraId="0AAD2574" w14:textId="77777777" w:rsidR="00DE6FF7" w:rsidRPr="00DE6FF7" w:rsidRDefault="00DE6FF7" w:rsidP="00DE6FF7" vyd:_id="vyd:mhx9wc1dh482ex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mhx9wc1e013k4l" xml:space="preserve">5. Основные понятия и определения тематики измерение физической </w:t>
      </w:r>
    </w:p>
    <w:p w14:paraId="2F829A53" w14:textId="77777777" w:rsidR="00DE6FF7" w:rsidRPr="00DE6FF7" w:rsidRDefault="00DE6FF7" w:rsidP="00DE6FF7" vyd:_id="vyd:mhx9wc1csk5f3u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mhx9wc1dvuzwaj" xml:space="preserve">величины, прямых измерений. </w:t>
      </w:r>
    </w:p>
    <w:p w14:paraId="40672B0F" w14:textId="77777777" w:rsidR="00DE6FF7" w:rsidRPr="00DE6FF7" w:rsidRDefault="00DE6FF7" w:rsidP="00DE6FF7" vyd:_id="vyd:mhx9wc1cqhsej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mhx9wc1cbei7hc" xml:space="preserve">6. Основные понятия и определения тематики косвенные измерения. </w:t>
      </w:r>
    </w:p>
    <w:p w14:paraId="50EBAE2C" w14:textId="77777777" w:rsidR="00DE6FF7" w:rsidRPr="00DE6FF7" w:rsidRDefault="00DE6FF7" w:rsidP="00DE6FF7" vyd:_id="vyd:mhx9wc1bqgp25g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mhx9wc1bry1jb6" xml:space="preserve">7. Основные понятия и определения тематики макетные платы для </w:t>
      </w:r>
    </w:p>
    <w:p w14:paraId="7C85B203" w14:textId="77777777" w:rsidR="00DE6FF7" w:rsidRPr="00DE6FF7" w:rsidRDefault="00DE6FF7" w:rsidP="00DE6FF7" vyd:_id="vyd:mhx9wc1amral7n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mhx9wc1brsvp96" xml:space="preserve">монтажа в гнёзда. </w:t>
      </w:r>
    </w:p>
    <w:p w14:paraId="300B09BD" w14:textId="77777777" w:rsidR="00DE6FF7" w:rsidRPr="00DE6FF7" w:rsidRDefault="00DE6FF7" w:rsidP="00DE6FF7" vyd:_id="vyd:mhx9wc19u2h1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mhx9wc1ac6otl3" xml:space="preserve">8. Основные понятия и определения тематики универсальные макетные </w:t>
      </w:r>
    </w:p>
    <w:p w14:paraId="328159D3" w14:textId="77777777" w:rsidR="00DE6FF7" w:rsidRPr="00DE6FF7" w:rsidRDefault="00DE6FF7" w:rsidP="00DE6FF7" vyd:_id="vyd:mhx9wc18t4lymt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mhx9wc197tzuhe" xml:space="preserve">платы для пайки. </w:t>
      </w:r>
    </w:p>
    <w:p w14:paraId="275FB60A" w14:textId="77777777" w:rsidR="00DE6FF7" w:rsidRPr="00DE6FF7" w:rsidRDefault="00DE6FF7" w:rsidP="00DE6FF7" vyd:_id="vyd:mhx9wc174h1htw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mhx9wc18kippeq" xml:space="preserve">9. Основные понятия и определения тематики узкопрофильные макетные </w:t>
      </w:r>
    </w:p>
    <w:p w14:paraId="1DD774ED" w14:textId="77777777" w:rsidR="00DE6FF7" w:rsidRPr="00DE6FF7" w:rsidRDefault="00DE6FF7" w:rsidP="00DE6FF7" vyd:_id="vyd:mhx9wc16pixhnq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mhx9wc17icyuho" xml:space="preserve">платы для пайки. </w:t>
      </w:r>
    </w:p>
    <w:p w14:paraId="6DAD7306" w14:textId="77777777" w:rsidR="00DE6FF7" w:rsidRPr="00DE6FF7" w:rsidRDefault="00DE6FF7" w:rsidP="00DE6FF7" vyd:_id="vyd:mhx9wc150yw5ik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mhx9wc16lqqjq2" xml:space="preserve">10. Основные понятия и определения тематики комбинированные </w:t>
      </w:r>
    </w:p>
    <w:p w14:paraId="32229F99" w14:textId="77777777" w:rsidR="00DE6FF7" w:rsidRPr="00DE6FF7" w:rsidRDefault="00DE6FF7" w:rsidP="00DE6FF7" vyd:_id="vyd:mhx9wc15slkchz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mhx9wc159hfqr1" xml:space="preserve">макетные платы для пайки. </w:t>
      </w:r>
    </w:p>
    <w:p w14:paraId="75517224" w14:textId="77777777" w:rsidR="00DE6FF7" w:rsidRPr="00DE6FF7" w:rsidRDefault="00DE6FF7" w:rsidP="00DE6FF7" vyd:_id="vyd:mhx9wc14sesvfr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mhx9wc14s3m1ef" xml:space="preserve">11. Основные понятия и определения тематики резистор: принцип работы </w:t>
      </w:r>
    </w:p>
    <w:p w14:paraId="5094CCCF" w14:textId="77777777" w:rsidR="00DE6FF7" w:rsidRPr="00DE6FF7" w:rsidRDefault="00DE6FF7" w:rsidP="00DE6FF7" vyd:_id="vyd:mhx9wc13d3ae3i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mhx9wc13gay1o7" xml:space="preserve">и основные технические характеристики. </w:t>
      </w:r>
    </w:p>
    <w:p w14:paraId="7781F33E" w14:textId="77777777" w:rsidR="00DE6FF7" w:rsidRPr="00DE6FF7" w:rsidRDefault="00DE6FF7" w:rsidP="00DE6FF7" vyd:_id="vyd:mhx9wc11w2y1nk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mhx9wc12qbtsvw" xml:space="preserve">12. Основные понятия и определения тематики конденсатор: принцип </w:t>
      </w:r>
    </w:p>
    <w:p w14:paraId="2044DADF" w14:textId="55107741" w:rsidR="00DE6FF7" w:rsidRPr="00DE6FF7" w:rsidRDefault="00DE6FF7" w:rsidP="00DE6FF7" vyd:_id="vyd:mhx9wc0nxgm2t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mhx9wc11a2cdaj">работы, функции и основные параметры</w:t>
      </w:r>
      <w:r>
        <w:rPr>
          <w:rFonts w:ascii="Times New Roman" w:hAnsi="Times New Roman" w:cs="Times New Roman"/>
          <w:sz w:val="28"/>
          <w:szCs w:val="28"/>
        </w:rPr>
        <w:t vyd:_id="vyd:mhx9wc0ukp9axw">.</w:t>
      </w:r>
    </w:p>
    <w:sectPr vyd:_id="vyd:mhx9wc0lme1ten" w:rsidR="00DE6FF7" w:rsidRPr="00DE6FF7">
      <w:type w:val="nextPage"/>
      <w:pgSz w:w="11906" w:h="16838" w:orient="portrait"/>
      <w:pgMar w:top="1134" w:right="850" w:bottom="1134" w:left="1701" w:header="708" w:footer="708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16cid="http://schemas.microsoft.com/office/word/2016/wordml/cid" xmlns:w16se="http://schemas.microsoft.com/office/word/2015/wordml/symex" xmlns:w16="http://schemas.microsoft.com/office/word/2018/wordml" xmlns:w14="http://schemas.microsoft.com/office/word/2010/wordml" xmlns:w15="http://schemas.microsoft.com/office/word/2012/wordml" xmlns:w16cex="http://schemas.microsoft.com/office/word/2018/wordml/cex" xmlns:w="http://schemas.openxmlformats.org/wordprocessingml/2006/main" xmlns:mc="http://schemas.openxmlformats.org/markup-compatibility/2006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="http://schemas.openxmlformats.org/wordprocessingml/2006/main" xmlns:w15="http://schemas.microsoft.com/office/word/2012/wordml">
  <w:abstractNum w15:restartNumberingAfterBreak="0" w:abstractNumId="0">
    <w:nsid w:val="30BE3566"/>
    <w:multiLevelType w:val="hybridMultilevel"/>
    <w:tmpl w:val="C7D4901C"/>
    <w:lvl w:tplc="0419000F" w:ilvl="0">
      <w:start w:val="1"/>
      <w:numFmt w:val="decimal"/>
      <w:lvlText w:val="%1."/>
      <w:lvlJc w:val="start"/>
      <w:pPr>
        <w:ind w:start="360" w:hanging="360"/>
      </w:pPr>
      <w:rPr>
        <w:rFonts w:hint="default"/>
      </w:rPr>
    </w:lvl>
    <w:lvl w:tplc="04190019" w:tentative="1" w:ilvl="1">
      <w:start w:val="1"/>
      <w:numFmt w:val="lowerLetter"/>
      <w:lvlText w:val="%2."/>
      <w:lvlJc w:val="start"/>
      <w:pPr>
        <w:ind w:start="1080" w:hanging="360"/>
      </w:pPr>
    </w:lvl>
    <w:lvl w:tplc="0419001B" w:tentative="1" w:ilvl="2">
      <w:start w:val="1"/>
      <w:numFmt w:val="lowerRoman"/>
      <w:lvlText w:val="%3."/>
      <w:lvlJc w:val="end"/>
      <w:pPr>
        <w:ind w:start="1800" w:hanging="180"/>
      </w:pPr>
    </w:lvl>
    <w:lvl w:tplc="0419000F" w:tentative="1" w:ilvl="3">
      <w:start w:val="1"/>
      <w:numFmt w:val="decimal"/>
      <w:lvlText w:val="%4."/>
      <w:lvlJc w:val="start"/>
      <w:pPr>
        <w:ind w:start="2520" w:hanging="360"/>
      </w:pPr>
    </w:lvl>
    <w:lvl w:tplc="04190019" w:tentative="1" w:ilvl="4">
      <w:start w:val="1"/>
      <w:numFmt w:val="lowerLetter"/>
      <w:lvlText w:val="%5."/>
      <w:lvlJc w:val="start"/>
      <w:pPr>
        <w:ind w:start="3240" w:hanging="360"/>
      </w:pPr>
    </w:lvl>
    <w:lvl w:tplc="0419001B" w:tentative="1" w:ilvl="5">
      <w:start w:val="1"/>
      <w:numFmt w:val="lowerRoman"/>
      <w:lvlText w:val="%6."/>
      <w:lvlJc w:val="end"/>
      <w:pPr>
        <w:ind w:start="3960" w:hanging="180"/>
      </w:pPr>
    </w:lvl>
    <w:lvl w:tplc="0419000F" w:tentative="1" w:ilvl="6">
      <w:start w:val="1"/>
      <w:numFmt w:val="decimal"/>
      <w:lvlText w:val="%7."/>
      <w:lvlJc w:val="start"/>
      <w:pPr>
        <w:ind w:start="4680" w:hanging="360"/>
      </w:pPr>
    </w:lvl>
    <w:lvl w:tplc="04190019" w:tentative="1" w:ilvl="7">
      <w:start w:val="1"/>
      <w:numFmt w:val="lowerLetter"/>
      <w:lvlText w:val="%8."/>
      <w:lvlJc w:val="start"/>
      <w:pPr>
        <w:ind w:start="5400" w:hanging="360"/>
      </w:pPr>
    </w:lvl>
    <w:lvl w:tplc="0419001B" w:tentative="1" w:ilvl="8">
      <w:start w:val="1"/>
      <w:numFmt w:val="lowerRoman"/>
      <w:lvlText w:val="%9."/>
      <w:lvlJc w:val="end"/>
      <w:pPr>
        <w:ind w:start="6120" w:hanging="180"/>
      </w:pPr>
    </w:lvl>
  </w:abstractNum>
  <w:abstractNum w15:restartNumberingAfterBreak="0" w:abstractNumId="1">
    <w:nsid w:val="5F8B13F2"/>
    <w:multiLevelType w:val="hybridMultilevel"/>
    <w:tmpl w:val="9270756E"/>
    <w:lvl w:tplc="BBE826BE" w:ilvl="0">
      <w:start w:val="1"/>
      <w:numFmt w:val="decimal"/>
      <w:lvlText w:val="%1."/>
      <w:lvlJc w:val="start"/>
      <w:pPr>
        <w:ind w:start="1080" w:hanging="360"/>
      </w:pPr>
      <w:rPr>
        <w:rFonts w:hint="default"/>
      </w:rPr>
    </w:lvl>
    <w:lvl w:tplc="04190019" w:tentative="1" w:ilvl="1">
      <w:start w:val="1"/>
      <w:numFmt w:val="lowerLetter"/>
      <w:lvlText w:val="%2."/>
      <w:lvlJc w:val="start"/>
      <w:pPr>
        <w:ind w:start="1800" w:hanging="360"/>
      </w:pPr>
    </w:lvl>
    <w:lvl w:tplc="0419001B" w:tentative="1" w:ilvl="2">
      <w:start w:val="1"/>
      <w:numFmt w:val="lowerRoman"/>
      <w:lvlText w:val="%3."/>
      <w:lvlJc w:val="end"/>
      <w:pPr>
        <w:ind w:start="2520" w:hanging="180"/>
      </w:pPr>
    </w:lvl>
    <w:lvl w:tplc="0419000F" w:tentative="1" w:ilvl="3">
      <w:start w:val="1"/>
      <w:numFmt w:val="decimal"/>
      <w:lvlText w:val="%4."/>
      <w:lvlJc w:val="start"/>
      <w:pPr>
        <w:ind w:start="3240" w:hanging="360"/>
      </w:pPr>
    </w:lvl>
    <w:lvl w:tplc="04190019" w:tentative="1" w:ilvl="4">
      <w:start w:val="1"/>
      <w:numFmt w:val="lowerLetter"/>
      <w:lvlText w:val="%5."/>
      <w:lvlJc w:val="start"/>
      <w:pPr>
        <w:ind w:start="3960" w:hanging="360"/>
      </w:pPr>
    </w:lvl>
    <w:lvl w:tplc="0419001B" w:tentative="1" w:ilvl="5">
      <w:start w:val="1"/>
      <w:numFmt w:val="lowerRoman"/>
      <w:lvlText w:val="%6."/>
      <w:lvlJc w:val="end"/>
      <w:pPr>
        <w:ind w:start="4680" w:hanging="180"/>
      </w:pPr>
    </w:lvl>
    <w:lvl w:tplc="0419000F" w:tentative="1" w:ilvl="6">
      <w:start w:val="1"/>
      <w:numFmt w:val="decimal"/>
      <w:lvlText w:val="%7."/>
      <w:lvlJc w:val="start"/>
      <w:pPr>
        <w:ind w:start="5400" w:hanging="360"/>
      </w:pPr>
    </w:lvl>
    <w:lvl w:tplc="04190019" w:tentative="1" w:ilvl="7">
      <w:start w:val="1"/>
      <w:numFmt w:val="lowerLetter"/>
      <w:lvlText w:val="%8."/>
      <w:lvlJc w:val="start"/>
      <w:pPr>
        <w:ind w:start="6120" w:hanging="360"/>
      </w:pPr>
    </w:lvl>
    <w:lvl w:tplc="0419001B" w:tentative="1" w:ilvl="8">
      <w:start w:val="1"/>
      <w:numFmt w:val="lowerRoman"/>
      <w:lvlText w:val="%9."/>
      <w:lvlJc w:val="end"/>
      <w:pPr>
        <w:ind w:star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14="http://schemas.microsoft.com/office/word/2010/wordml" xmlns:w15="http://schemas.microsoft.com/office/word/2012/wordml" xmlns:w="http://schemas.openxmlformats.org/wordprocessingml/2006/main" xmlns:v="urn:schemas-microsoft-com:vml" xmlns:o="urn:schemas-microsoft-com:office:office" xmlns:m="http://schemas.openxmlformats.org/officeDocument/2006/math">
  <w14:docId w14:val="300134C5"/>
  <w15:chartTrackingRefBased/>
  <w15:docId w15:val="{8B78BF38-C9D1-4701-A058-39A7BF540BCA}"/>
  <w:zoom w:percent="100"/>
  <w:displayBackgroundShape w:val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2DF"/>
    <w:rsid w:val="00232F4A"/>
    <w:rsid w:val="008972DF"/>
    <w:rsid w:val="00A04B75"/>
    <w:rsid w:val="00C73BAF"/>
    <w:rsid w:val="00DE6FF7"/>
    <w:rsid w:val="00E51E51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4="http://schemas.microsoft.com/office/word/2010/wordml">
  <w:docDefaults>
    <w:rPrDefault>
      <w:rPr>
        <w:rFonts w:asciiTheme="minorHAnsi" w:hAnsiTheme="minorHAnsi" w:eastAsiaTheme="minorHAnsi" w:cstheme="minorBidi"/>
        <w:sz w:val="22"/>
        <w:lang w:val="ru-RU"/>
        <w:kern w:val="2"/>
        <w:szCs w:val="22"/>
        <w14:ligatures w14:val="standardContextual"/>
      </w:rPr>
    </w:rPrDefault>
    <w:pPrDefault>
      <w:pPr>
        <w:spacing w:after="160" w:line="259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DE6FF7"/>
    <w:pPr>
      <w:ind w:start="720"/>
      <w:contextualSpacing w:val="1"/>
    </w:pPr>
  </w:style>
</w:styles>
</file>

<file path=word/webSettings.xml><?xml version="1.0" encoding="utf-8"?>
<w:webSettings xmlns:w16cid="http://schemas.microsoft.com/office/word/2016/wordml/cid" xmlns:w16se="http://schemas.microsoft.com/office/word/2015/wordml/symex" xmlns:w16="http://schemas.microsoft.com/office/word/2018/wordml" xmlns:w14="http://schemas.microsoft.com/office/word/2010/wordml" xmlns:w15="http://schemas.microsoft.com/office/word/2012/wordml" xmlns:w16cex="http://schemas.microsoft.com/office/word/2018/wordml/cex" xmlns:w="http://schemas.openxmlformats.org/wordprocessingml/2006/main" xmlns:mc="http://schemas.openxmlformats.org/markup-compatibility/2006" mc:Ignorable="w14 w15 w16se w16cid w16 w16cex"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xmlns:thm15="http://schemas.microsoft.com/office/thememl/2012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ep:Properties xmlns:ep="http://schemas.openxmlformats.org/officeDocument/2006/extended-properties">
  <ep:Template>Normal</ep:Template>
  <ep:TotalTime>0</ep:TotalTime>
  <ep:Pages>1</ep:Pages>
  <ep:Words>171</ep:Words>
  <ep:Characters>977</ep:Characters>
  <ep:Application>Microsoft Office Word</ep:Application>
  <ep:DocSecurity>0</ep:DocSecurity>
  <ep:Lines>8</ep:Lines>
  <ep:Paragraphs>2</ep:Paragraphs>
  <ep:ScaleCrop>false</ep:ScaleCrop>
  <ep:Company/>
  <ep:LinksUpToDate>false</ep:LinksUpToDate>
  <ep:CharactersWithSpaces>1146</ep:CharactersWithSpaces>
  <ep:SharedDoc>false</ep:SharedDoc>
  <ep:HyperlinksChanged>false</ep:HyperlinksChanged>
  <ep:AppVersion>16.0000</ep:AppVersion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title/>
  <dc:subject/>
  <dc:creator>Инга Носова</dc:creator>
  <cp:keywords/>
  <dc:description/>
  <cp:lastModifiedBy>Инга Носова</cp:lastModifiedBy>
  <cp:revision>2</cp:revision>
  <dcterms:created xsi:type="dcterms:W3CDTF">2024-11-30T09:31:00Z</dcterms:created>
  <dcterms:modified xsi:type="dcterms:W3CDTF">2024-11-30T09:31:00Z</dcterms:modified>
</cp:coreProperties>
</file>